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5F5" w:rsidRDefault="00FF35F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F35F5" w:rsidRDefault="00FF35F5">
      <w:pPr>
        <w:pStyle w:val="ConsPlusNormal"/>
        <w:jc w:val="both"/>
        <w:outlineLvl w:val="0"/>
      </w:pPr>
    </w:p>
    <w:p w:rsidR="00FF35F5" w:rsidRDefault="00FF35F5">
      <w:pPr>
        <w:pStyle w:val="ConsPlusTitle"/>
        <w:jc w:val="center"/>
        <w:outlineLvl w:val="0"/>
      </w:pPr>
      <w:r>
        <w:t>ГЛАВНОЕ УПРАВЛЕНИЕ ОБРАЗОВАНИЯ И НАУКИ АЛТАЙСКОГО КРАЯ</w:t>
      </w:r>
    </w:p>
    <w:p w:rsidR="00FF35F5" w:rsidRDefault="00FF35F5">
      <w:pPr>
        <w:pStyle w:val="ConsPlusTitle"/>
        <w:jc w:val="center"/>
      </w:pPr>
    </w:p>
    <w:p w:rsidR="00FF35F5" w:rsidRDefault="00FF35F5">
      <w:pPr>
        <w:pStyle w:val="ConsPlusTitle"/>
        <w:jc w:val="center"/>
      </w:pPr>
      <w:r>
        <w:t>ПРИКАЗ</w:t>
      </w:r>
    </w:p>
    <w:p w:rsidR="00FF35F5" w:rsidRDefault="00FF35F5">
      <w:pPr>
        <w:pStyle w:val="ConsPlusTitle"/>
        <w:jc w:val="center"/>
      </w:pPr>
    </w:p>
    <w:p w:rsidR="00FF35F5" w:rsidRDefault="00FF35F5">
      <w:pPr>
        <w:pStyle w:val="ConsPlusTitle"/>
        <w:jc w:val="center"/>
      </w:pPr>
      <w:r>
        <w:t>от 16 сентября 2016 г. N 1516</w:t>
      </w:r>
    </w:p>
    <w:p w:rsidR="00FF35F5" w:rsidRDefault="00FF35F5">
      <w:pPr>
        <w:pStyle w:val="ConsPlusTitle"/>
        <w:jc w:val="center"/>
      </w:pPr>
    </w:p>
    <w:p w:rsidR="00FF35F5" w:rsidRDefault="00FF35F5">
      <w:pPr>
        <w:pStyle w:val="ConsPlusTitle"/>
        <w:jc w:val="center"/>
      </w:pPr>
      <w:r>
        <w:t>ОБ УТВЕРЖДЕНИИ ПЕРЕЧНЯ КОРРУПЦИОННО ОПАСНЫХ ПОЛНОМОЧИЙ,</w:t>
      </w:r>
    </w:p>
    <w:p w:rsidR="00FF35F5" w:rsidRDefault="00FF35F5">
      <w:pPr>
        <w:pStyle w:val="ConsPlusTitle"/>
        <w:jc w:val="center"/>
      </w:pPr>
      <w:r>
        <w:t>ОСУЩЕСТВЛЯЕМЫХ МИНИСТЕРСТВОМ ОБРАЗОВАНИЯ И НАУКИ</w:t>
      </w:r>
    </w:p>
    <w:p w:rsidR="00FF35F5" w:rsidRDefault="00FF35F5">
      <w:pPr>
        <w:pStyle w:val="ConsPlusTitle"/>
        <w:jc w:val="center"/>
      </w:pPr>
      <w:r>
        <w:t>АЛТАЙСКОГО КРАЯ</w:t>
      </w:r>
    </w:p>
    <w:p w:rsidR="00FF35F5" w:rsidRDefault="00FF35F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35F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35F5" w:rsidRDefault="00FF35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35F5" w:rsidRDefault="00FF35F5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Минобрнауки Алтайского края</w:t>
            </w:r>
          </w:p>
          <w:p w:rsidR="00FF35F5" w:rsidRDefault="00FF35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27.02.2017 </w:t>
            </w:r>
            <w:hyperlink r:id="rId5" w:history="1">
              <w:r>
                <w:rPr>
                  <w:color w:val="0000FF"/>
                </w:rPr>
                <w:t>N 337</w:t>
              </w:r>
            </w:hyperlink>
            <w:r>
              <w:rPr>
                <w:color w:val="392C69"/>
              </w:rPr>
              <w:t xml:space="preserve">, от 27.03.2020 </w:t>
            </w:r>
            <w:hyperlink r:id="rId6" w:history="1">
              <w:r>
                <w:rPr>
                  <w:color w:val="0000FF"/>
                </w:rPr>
                <w:t>N 14-П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F35F5" w:rsidRDefault="00FF35F5">
      <w:pPr>
        <w:pStyle w:val="ConsPlusNormal"/>
        <w:jc w:val="both"/>
      </w:pPr>
    </w:p>
    <w:p w:rsidR="00FF35F5" w:rsidRDefault="00FF35F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приказываю: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4" w:history="1">
        <w:r>
          <w:rPr>
            <w:color w:val="0000FF"/>
          </w:rPr>
          <w:t>перечень</w:t>
        </w:r>
      </w:hyperlink>
      <w:r>
        <w:t xml:space="preserve"> коррупционно опасных полномочий, осуществляемых Министерством образования и науки Алтайского края.</w:t>
      </w:r>
    </w:p>
    <w:p w:rsidR="00FF35F5" w:rsidRDefault="00FF35F5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Минобрнауки Алтайского края от 27.02.2017 N 337)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2. Признать утратившим силу приказ управления Алтайского края по образованию и делам молодежи от 29.08.2011 N 557 л/с "Об утверждении перечня коррупционно опасных полномочий, осуществляемых управлением Алтайского края по образованию и делам молодежи".</w:t>
      </w:r>
    </w:p>
    <w:p w:rsidR="00FF35F5" w:rsidRDefault="00FF35F5">
      <w:pPr>
        <w:pStyle w:val="ConsPlusNormal"/>
        <w:jc w:val="both"/>
      </w:pPr>
    </w:p>
    <w:p w:rsidR="00FF35F5" w:rsidRDefault="00FF35F5">
      <w:pPr>
        <w:pStyle w:val="ConsPlusNormal"/>
        <w:jc w:val="right"/>
      </w:pPr>
      <w:r>
        <w:t>Заместитель начальника</w:t>
      </w:r>
    </w:p>
    <w:p w:rsidR="00FF35F5" w:rsidRDefault="00FF35F5">
      <w:pPr>
        <w:pStyle w:val="ConsPlusNormal"/>
        <w:jc w:val="right"/>
      </w:pPr>
      <w:r>
        <w:t>Главного управления</w:t>
      </w:r>
    </w:p>
    <w:p w:rsidR="00FF35F5" w:rsidRDefault="00FF35F5">
      <w:pPr>
        <w:pStyle w:val="ConsPlusNormal"/>
        <w:jc w:val="right"/>
      </w:pPr>
      <w:r>
        <w:t>М.В.ДЮБЕНКОВА</w:t>
      </w:r>
    </w:p>
    <w:p w:rsidR="00FF35F5" w:rsidRDefault="00FF35F5">
      <w:pPr>
        <w:pStyle w:val="ConsPlusNormal"/>
        <w:jc w:val="both"/>
      </w:pPr>
    </w:p>
    <w:p w:rsidR="00FF35F5" w:rsidRDefault="00FF35F5">
      <w:pPr>
        <w:pStyle w:val="ConsPlusNormal"/>
        <w:jc w:val="both"/>
      </w:pPr>
    </w:p>
    <w:p w:rsidR="00FF35F5" w:rsidRDefault="00FF35F5">
      <w:pPr>
        <w:pStyle w:val="ConsPlusNormal"/>
        <w:jc w:val="both"/>
      </w:pPr>
    </w:p>
    <w:p w:rsidR="00FF35F5" w:rsidRDefault="00FF35F5">
      <w:pPr>
        <w:pStyle w:val="ConsPlusNormal"/>
        <w:jc w:val="both"/>
      </w:pPr>
    </w:p>
    <w:p w:rsidR="00FF35F5" w:rsidRDefault="00FF35F5">
      <w:pPr>
        <w:pStyle w:val="ConsPlusNormal"/>
        <w:jc w:val="both"/>
      </w:pPr>
    </w:p>
    <w:p w:rsidR="00FF35F5" w:rsidRDefault="00FF35F5">
      <w:pPr>
        <w:pStyle w:val="ConsPlusNormal"/>
        <w:jc w:val="right"/>
        <w:outlineLvl w:val="0"/>
      </w:pPr>
      <w:r>
        <w:t>Приложение</w:t>
      </w:r>
    </w:p>
    <w:p w:rsidR="00FF35F5" w:rsidRDefault="00FF35F5">
      <w:pPr>
        <w:pStyle w:val="ConsPlusNormal"/>
        <w:jc w:val="right"/>
      </w:pPr>
      <w:r>
        <w:t>к Приказу</w:t>
      </w:r>
    </w:p>
    <w:p w:rsidR="00FF35F5" w:rsidRDefault="00FF35F5">
      <w:pPr>
        <w:pStyle w:val="ConsPlusNormal"/>
        <w:jc w:val="right"/>
      </w:pPr>
      <w:r>
        <w:t>Главного управления</w:t>
      </w:r>
    </w:p>
    <w:p w:rsidR="00FF35F5" w:rsidRDefault="00FF35F5">
      <w:pPr>
        <w:pStyle w:val="ConsPlusNormal"/>
        <w:jc w:val="right"/>
      </w:pPr>
      <w:r>
        <w:t>образования и науки</w:t>
      </w:r>
    </w:p>
    <w:p w:rsidR="00FF35F5" w:rsidRDefault="00FF35F5">
      <w:pPr>
        <w:pStyle w:val="ConsPlusNormal"/>
        <w:jc w:val="right"/>
      </w:pPr>
      <w:r>
        <w:t>Алтайского края</w:t>
      </w:r>
    </w:p>
    <w:p w:rsidR="00FF35F5" w:rsidRDefault="00FF35F5">
      <w:pPr>
        <w:pStyle w:val="ConsPlusNormal"/>
        <w:jc w:val="right"/>
      </w:pPr>
      <w:r>
        <w:t>от 16 сентября 2016 г. N 1516</w:t>
      </w:r>
    </w:p>
    <w:p w:rsidR="00FF35F5" w:rsidRDefault="00FF35F5">
      <w:pPr>
        <w:pStyle w:val="ConsPlusNormal"/>
        <w:jc w:val="both"/>
      </w:pPr>
    </w:p>
    <w:p w:rsidR="00FF35F5" w:rsidRDefault="00FF35F5">
      <w:pPr>
        <w:pStyle w:val="ConsPlusTitle"/>
        <w:jc w:val="center"/>
      </w:pPr>
      <w:bookmarkStart w:id="0" w:name="P34"/>
      <w:bookmarkEnd w:id="0"/>
      <w:r>
        <w:t>ПЕРЕЧЕНЬ</w:t>
      </w:r>
    </w:p>
    <w:p w:rsidR="00FF35F5" w:rsidRDefault="00FF35F5">
      <w:pPr>
        <w:pStyle w:val="ConsPlusTitle"/>
        <w:jc w:val="center"/>
      </w:pPr>
      <w:r>
        <w:t>КОРРУПЦИОННО ОПАСНЫХ ПОЛНОМОЧИЙ, ОСУЩЕСТВЛЯЕМЫХ</w:t>
      </w:r>
    </w:p>
    <w:p w:rsidR="00FF35F5" w:rsidRDefault="00FF35F5">
      <w:pPr>
        <w:pStyle w:val="ConsPlusTitle"/>
        <w:jc w:val="center"/>
      </w:pPr>
      <w:r>
        <w:t>МИНИСТЕРСТВОМ ОБРАЗОВАНИЯ И НАУКИ АЛТАЙСКОГО КРАЯ</w:t>
      </w:r>
    </w:p>
    <w:p w:rsidR="00FF35F5" w:rsidRDefault="00FF35F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35F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35F5" w:rsidRDefault="00FF35F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35F5" w:rsidRDefault="00FF35F5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Минобрнауки Алтайского края</w:t>
            </w:r>
          </w:p>
          <w:p w:rsidR="00FF35F5" w:rsidRDefault="00FF35F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27.02.2017 </w:t>
            </w:r>
            <w:hyperlink r:id="rId9" w:history="1">
              <w:r>
                <w:rPr>
                  <w:color w:val="0000FF"/>
                </w:rPr>
                <w:t>N 337</w:t>
              </w:r>
            </w:hyperlink>
            <w:r>
              <w:rPr>
                <w:color w:val="392C69"/>
              </w:rPr>
              <w:t xml:space="preserve">, от 27.03.2020 </w:t>
            </w:r>
            <w:hyperlink r:id="rId10" w:history="1">
              <w:r>
                <w:rPr>
                  <w:color w:val="0000FF"/>
                </w:rPr>
                <w:t>N 14-П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F35F5" w:rsidRDefault="00FF35F5">
      <w:pPr>
        <w:pStyle w:val="ConsPlusNormal"/>
        <w:jc w:val="both"/>
      </w:pPr>
    </w:p>
    <w:p w:rsidR="00FF35F5" w:rsidRDefault="00FF35F5">
      <w:pPr>
        <w:pStyle w:val="ConsPlusNormal"/>
        <w:ind w:firstLine="540"/>
        <w:jc w:val="both"/>
      </w:pPr>
      <w:r>
        <w:t xml:space="preserve">1. Организация переподготовки, повышения квалификации и проведения аттестации </w:t>
      </w:r>
      <w:r>
        <w:lastRenderedPageBreak/>
        <w:t>педагогических работников краевых и муниципальных образовательных учреждений.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2. Проведение аттестации руководителей подведомственных учреждений.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3. Участие в формировании расходов бюджета Алтайского края в части расходов на образование и научную, научно-техническую деятельность и на осуществление полномочий в установленной сфере деятельности.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4. Осуществление функций главного администратора доходов краевого бюджета и главного распорядителя средств краевого бюджета, предусмотренных на содержание подведомственных учреждений.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5. Перечисление межбюджетных трансфертов из краевого бюджета бюджетам муниципальных образований Алтайского края.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6. Осуществление функций главного администратора доходов, зачисляемых в бюджет Российской Федерации, в отношении подведомственных учреждений.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7. Утверждение контрольных цифр приема граждан по профессиям и специальностям для обучения по имеющим государственную аккредитацию образовательным программам среднего профессионального образования за счет бюджетных ассигнований краевого бюджета.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8. Осуществление контроля за деятельностью подведомственных учреждений.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9. Осуществление в установленном порядке контроля за реализацией органами местного самоуправления Алтайского края государственных полномочий в сфере организации и осуществления деятельности по опеке и попечительству в отношении несовершеннолетних.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10. Осуществление функций регионального оператора государственного банка данных о детях, оставшихся без попечения родителей.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11. Ведение учета сведений о гражданах Российской Федерации, постоянно проживающих на территории Российской Федерации, желающих принять ребенка, оставшегося без попечения родителей, на воспитание в свою семью и обратившихся для получения сведений о детях из государственного банка данных о детях, а также учет сведений о гражданах Российской Федерации, постоянно проживающих за пределами территории Российской Федерации, иностранных гражданах, лицах без гражданства, желающих усыновить ребенка, оставшегося без попечения родителей.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12. Оформление документов на представление работников сферы образования и научной, научно-технической деятельности к государственным наградам и наградам Алтайского края.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13. Осуществление следующих полномочий в области образования, переданных Российской Федерацией: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 xml:space="preserve">а) государственный контроль (надзор) в сфере образования за деятельностью организаций, осуществляющих образовательную деятельность, расположенных на территории Алтайского края (за исключением организаций, указанных в </w:t>
      </w:r>
      <w:hyperlink r:id="rId11" w:history="1">
        <w:r>
          <w:rPr>
            <w:color w:val="0000FF"/>
          </w:rPr>
          <w:t>пункте 7 части 1 статьи 6</w:t>
        </w:r>
      </w:hyperlink>
      <w:r>
        <w:t xml:space="preserve"> Федерального закона от 29.12.2012 N 273-ФЗ "Об образовании в Российской Федерации"), а также органов местного самоуправления, осуществляющих управление в сфере образования;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 xml:space="preserve">б) лицензирование образовательной деятельности организаций, осуществляющих образовательную деятельность на территории Алтайского края (за исключением организаций, указанных в </w:t>
      </w:r>
      <w:hyperlink r:id="rId12" w:history="1">
        <w:r>
          <w:rPr>
            <w:color w:val="0000FF"/>
          </w:rPr>
          <w:t>пункте 7 части 1 статьи 6</w:t>
        </w:r>
      </w:hyperlink>
      <w:r>
        <w:t xml:space="preserve"> Федерального закона от 29.12.2012 N 273-ФЗ "Об образовании в Российской Федерации"), а также расположенных в других субъектах Российской Федерации филиалов указанных организаций;</w:t>
      </w:r>
    </w:p>
    <w:p w:rsidR="00FF35F5" w:rsidRDefault="00FF35F5">
      <w:pPr>
        <w:pStyle w:val="ConsPlusNormal"/>
        <w:jc w:val="both"/>
      </w:pPr>
      <w:r>
        <w:lastRenderedPageBreak/>
        <w:t xml:space="preserve">(пп. "б" 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Минобрнауки Алтайского края от 27.03.2020 N 14-П)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 xml:space="preserve">в) государственная аккредитация образовательной деятельности организаций, осуществляющих образовательную деятельность на территории Алтайского края (за исключением организаций, указанных в </w:t>
      </w:r>
      <w:hyperlink r:id="rId14" w:history="1">
        <w:r>
          <w:rPr>
            <w:color w:val="0000FF"/>
          </w:rPr>
          <w:t>пункте 7 части 1 статьи 6</w:t>
        </w:r>
      </w:hyperlink>
      <w:r>
        <w:t xml:space="preserve"> Федерального закона от 29.12.2012 N 273-ФЗ "Об образовании в Российской Федерации"), а также расположенных в других субъектах Российской Федерации филиалов указанных организаций;</w:t>
      </w:r>
    </w:p>
    <w:p w:rsidR="00FF35F5" w:rsidRDefault="00FF35F5">
      <w:pPr>
        <w:pStyle w:val="ConsPlusNormal"/>
        <w:jc w:val="both"/>
      </w:pPr>
      <w:r>
        <w:t xml:space="preserve">(пп. "в" 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Минобрнауки Алтайского края от 27.03.2020 N 14-П)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г) подтверждение документов об образовании и (или) о квалификации;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д) подтверждение документов об ученых степенях и ученых званиях.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14. Формирование и утверждение государственных заданий для подведомственных бюджетных учреждений.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15. Участие в организации обеспечения муниципальных образовательных организаций и образовательных организаций Алтайского края учебниками 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программ.</w:t>
      </w:r>
    </w:p>
    <w:p w:rsidR="00FF35F5" w:rsidRDefault="00FF35F5">
      <w:pPr>
        <w:pStyle w:val="ConsPlusNormal"/>
        <w:jc w:val="both"/>
      </w:pPr>
      <w:r>
        <w:t xml:space="preserve">(п. 15 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Минобрнауки Алтайского края от 27.03.2020 N 14-П)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16. Обеспечение проведения государственной итоговой аттестации по образовательным программам основного общего образования и среднего общего образования на территории Алтайского края (включая подготовку лиц, привлекаемых к проведению государственной итоговой аттестации, создание государственной экзаменационной комиссии, организацию формирования и ведения региональных информационных систем обеспечения проведения государственной итоговой аттестации, обеспечение хранения, использования и уничтожения экзаменационных материалов и свидетельств о результатах единого государственного экзамена, обработку и проверку экзаменационных работ участников единого государственного экзамена, а также обеспечение ознакомления участников единого государственного экзамена с его результатами и аккредитацию граждан в качестве общественных наблюдателей при проведении государственной итоговой аттестации).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Установление формы и порядка проведения государственной (итоговой) аттестации по родному языку и родной литературе лиц, изучавших родной язык и родную литературу при получении основного общего образования и среднего общего образования.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 xml:space="preserve">17. Организация в пределах своей компетенции семинаров, конференций, культурно-воспитательных, спортивных мероприятий, смотров и конкурсов организаций, осуществляющих образовательную деятельность, военно-патриотических, детских и молодежных организаций и </w:t>
      </w:r>
      <w:proofErr w:type="gramStart"/>
      <w:r>
        <w:t>иных клубов</w:t>
      </w:r>
      <w:proofErr w:type="gramEnd"/>
      <w:r>
        <w:t xml:space="preserve"> и центров, действующих в сфере образования, подготовки и проведения на территории Алтайского края всероссийских и международных соревнований, конкурсов, фестивалей и других мероприятий.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Организация и проведение конкурсов проектов, направленных на развитие научной, научно-технической деятельности.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18. Осуществление функций и полномочий учредителя подведомственных учреждений, создаваемых для выполнения работ, оказания государственных услуг в целях реализации предусмотренных законодательством Российской Федерации и Алтайского края полномочий в сфере образования.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lastRenderedPageBreak/>
        <w:t>19. Инициирование создания, реорганизации, ликвидации краевых государственных учреждений в сфере образования.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20. Осуществление в установленной сфере деятельности полномочий государственного заказчика, заключение государственных контрактов на поставку товаров, выполнение работ, оказание услуг, проведение научно-исследовательских работ для государственных нужд и нужд подведомственных учреждений.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21. Определение случаев и порядка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22. Участие в порядке, установленном законодательством Российской Федерации и законодательством Алтайского края, в финансовой поддержке на конкурсной основе общественных объединений, осуществляющих меры по профилактике безнадзорности и правонарушений несовершеннолетних;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23. Установление среднего размера родительской платы, а также размера компенсации родительской платы за присмотр и уход за детьми в государственных и муниципальных образовательных организациях Алтайского края.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24. Установление порядка обращения за компенсацией родительской платы за присмотр и уход за детьми в государственных и муниципальных образовательных организациях, а также порядка ее выплаты.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25. Формирование и утверждение перечня научно-исследовательских и опытно-конструкторских работ, финансируемых за счет средств краевого бюджета.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26. Организация проведения экспертизы научных, научно-технических проектов с привлечением в качестве экспертов представителей субъектов научной, научно-технической деятельности, общественных объединений, общественных советов и комиссий.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27. В целях реализации полномочий в установленной сфере деятельности осуществление права: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а) привлекать на договорной основе научные и иные организации, ученых и специалистов для проработки вопросов, отнесенных к компетенции Министерства образования и науки Алтайского края;</w:t>
      </w:r>
    </w:p>
    <w:p w:rsidR="00FF35F5" w:rsidRDefault="00FF35F5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Минобрнауки Алтайского края от 27.02.2017 N 337)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>б) организовывать проведение необходимых проверок, испытаний, экспертиз, анализов и оценок, а также научных исследований по вопросам осуществления контроля и надзора в установленной сфере деятельности;</w:t>
      </w:r>
    </w:p>
    <w:p w:rsidR="00FF35F5" w:rsidRDefault="00FF35F5">
      <w:pPr>
        <w:pStyle w:val="ConsPlusNormal"/>
        <w:spacing w:before="220"/>
        <w:ind w:firstLine="540"/>
        <w:jc w:val="both"/>
      </w:pPr>
      <w:r>
        <w:t xml:space="preserve">в) возбуждать в случае неисполнения предписаний дела об административных правонарушениях в порядке, установленном </w:t>
      </w:r>
      <w:hyperlink r:id="rId18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приостанавливать действие лицензий полностью или в отношении отдельных образовательных программ, образовательной деятельности, филиала организации, осуществляющего образовательную деятельность, обращаться в суд с заявлениями об аннулировании лицензий, выданных организациям, осуществляющим образовательную деятельность.</w:t>
      </w:r>
    </w:p>
    <w:p w:rsidR="00FF35F5" w:rsidRDefault="00FF35F5">
      <w:pPr>
        <w:pStyle w:val="ConsPlusNormal"/>
        <w:jc w:val="both"/>
      </w:pPr>
    </w:p>
    <w:p w:rsidR="00FF35F5" w:rsidRDefault="00FF35F5">
      <w:pPr>
        <w:pStyle w:val="ConsPlusNormal"/>
        <w:jc w:val="both"/>
      </w:pPr>
    </w:p>
    <w:p w:rsidR="00FF35F5" w:rsidRDefault="00FF35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7453" w:rsidRDefault="00FF35F5">
      <w:bookmarkStart w:id="1" w:name="_GoBack"/>
      <w:bookmarkEnd w:id="1"/>
    </w:p>
    <w:sectPr w:rsidR="00357453" w:rsidSect="005F2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F5"/>
    <w:rsid w:val="001D7384"/>
    <w:rsid w:val="003A777B"/>
    <w:rsid w:val="00F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6A2B1-B5F9-4B5E-8A86-66E7B109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35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35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35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9F187ECA86E0EA6E7CECDD289D8EC2F2255A27C2FD80187678F8725A3C1EC6B45522ABCCF7C6E61DD4B2401F540210C12ADDA0A44A7A0F1188B6Y4v3J" TargetMode="External"/><Relationship Id="rId13" Type="http://schemas.openxmlformats.org/officeDocument/2006/relationships/hyperlink" Target="consultantplus://offline/ref=FE9F187ECA86E0EA6E7CECDD289D8EC2F2255A27CDFA881A7578F8725A3C1EC6B45522ABCCF7C6E61DD4B2401F540210C12ADDA0A44A7A0F1188B6Y4v3J" TargetMode="External"/><Relationship Id="rId18" Type="http://schemas.openxmlformats.org/officeDocument/2006/relationships/hyperlink" Target="consultantplus://offline/ref=FE9F187ECA86E0EA6E7CF2D03EF1D0CEF62E062AC4F283492E27A32F0D351491E11A23E589FED9E71FCAB04816Y0v0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E9F187ECA86E0EA6E7CF2D03EF1D0CEF527002AC2FC83492E27A32F0D351491E11A23E589FED9E71FCAB04816Y0v0J" TargetMode="External"/><Relationship Id="rId12" Type="http://schemas.openxmlformats.org/officeDocument/2006/relationships/hyperlink" Target="consultantplus://offline/ref=FE9F187ECA86E0EA6E7CF2D03EF1D0CEF72A022DC2FC83492E27A32F0D351491F31A7BE988FAC7EF1BDFE61950555E559039DDA6A4497813Y1v3J" TargetMode="External"/><Relationship Id="rId17" Type="http://schemas.openxmlformats.org/officeDocument/2006/relationships/hyperlink" Target="consultantplus://offline/ref=FE9F187ECA86E0EA6E7CECDD289D8EC2F2255A27C2FD80187678F8725A3C1EC6B45522ABCCF7C6E61DD4B3491F540210C12ADDA0A44A7A0F1188B6Y4v3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E9F187ECA86E0EA6E7CECDD289D8EC2F2255A27CDFA881A7578F8725A3C1EC6B45522ABCCF7C6E61DD4B3491F540210C12ADDA0A44A7A0F1188B6Y4v3J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E9F187ECA86E0EA6E7CECDD289D8EC2F2255A27CDFA881A7578F8725A3C1EC6B45522ABCCF7C6E61DD4B24E1F540210C12ADDA0A44A7A0F1188B6Y4v3J" TargetMode="External"/><Relationship Id="rId11" Type="http://schemas.openxmlformats.org/officeDocument/2006/relationships/hyperlink" Target="consultantplus://offline/ref=FE9F187ECA86E0EA6E7CF2D03EF1D0CEF62E0529C7F383492E27A32F0D351491F31A7BE988FAC7EF1BDFE61950555E559039DDA6A4497813Y1v3J" TargetMode="External"/><Relationship Id="rId5" Type="http://schemas.openxmlformats.org/officeDocument/2006/relationships/hyperlink" Target="consultantplus://offline/ref=FE9F187ECA86E0EA6E7CECDD289D8EC2F2255A27C2FD80187678F8725A3C1EC6B45522ABCCF7C6E61DD4B24E1F540210C12ADDA0A44A7A0F1188B6Y4v3J" TargetMode="External"/><Relationship Id="rId15" Type="http://schemas.openxmlformats.org/officeDocument/2006/relationships/hyperlink" Target="consultantplus://offline/ref=FE9F187ECA86E0EA6E7CECDD289D8EC2F2255A27CDFA881A7578F8725A3C1EC6B45522ABCCF7C6E61DD4B3481F540210C12ADDA0A44A7A0F1188B6Y4v3J" TargetMode="External"/><Relationship Id="rId10" Type="http://schemas.openxmlformats.org/officeDocument/2006/relationships/hyperlink" Target="consultantplus://offline/ref=FE9F187ECA86E0EA6E7CECDD289D8EC2F2255A27CDFA881A7578F8725A3C1EC6B45522ABCCF7C6E61DD4B24F1F540210C12ADDA0A44A7A0F1188B6Y4v3J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E9F187ECA86E0EA6E7CECDD289D8EC2F2255A27C2FD80187678F8725A3C1EC6B45522ABCCF7C6E61DD4B2411F540210C12ADDA0A44A7A0F1188B6Y4v3J" TargetMode="External"/><Relationship Id="rId14" Type="http://schemas.openxmlformats.org/officeDocument/2006/relationships/hyperlink" Target="consultantplus://offline/ref=FE9F187ECA86E0EA6E7CF2D03EF1D0CEF72A022DC2FC83492E27A32F0D351491F31A7BE988FAC7EF1BDFE61950555E559039DDA6A4497813Y1v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Валериевна Заблацкас</dc:creator>
  <cp:keywords/>
  <dc:description/>
  <cp:lastModifiedBy>Элина Валериевна Заблацкас</cp:lastModifiedBy>
  <cp:revision>1</cp:revision>
  <dcterms:created xsi:type="dcterms:W3CDTF">2020-12-14T09:47:00Z</dcterms:created>
  <dcterms:modified xsi:type="dcterms:W3CDTF">2020-12-14T09:47:00Z</dcterms:modified>
</cp:coreProperties>
</file>